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767" w:rsidRDefault="00761767" w:rsidP="00761767">
      <w:pPr>
        <w:shd w:val="clear" w:color="auto" w:fill="FFFFFF"/>
        <w:jc w:val="both"/>
        <w:rPr>
          <w:b/>
          <w:bCs/>
          <w:color w:val="000000"/>
          <w:spacing w:val="22"/>
          <w:w w:val="104"/>
          <w:sz w:val="28"/>
          <w:szCs w:val="14"/>
        </w:rPr>
      </w:pPr>
      <w:r>
        <w:rPr>
          <w:b/>
          <w:bCs/>
          <w:color w:val="000000"/>
          <w:spacing w:val="22"/>
          <w:w w:val="104"/>
          <w:sz w:val="28"/>
          <w:szCs w:val="14"/>
        </w:rPr>
        <w:t>ЛЕКЦИЯ №12</w:t>
      </w:r>
    </w:p>
    <w:p w:rsidR="00761767" w:rsidRDefault="00761767" w:rsidP="00761767">
      <w:pPr>
        <w:shd w:val="clear" w:color="auto" w:fill="FFFFFF"/>
        <w:jc w:val="both"/>
        <w:rPr>
          <w:sz w:val="28"/>
        </w:rPr>
      </w:pPr>
      <w:r>
        <w:rPr>
          <w:b/>
          <w:bCs/>
          <w:color w:val="000000"/>
          <w:w w:val="104"/>
          <w:sz w:val="28"/>
          <w:szCs w:val="14"/>
        </w:rPr>
        <w:t>ЦИФРОВЫЕ ПРЕОБРАЗОВАТЕЛИ И ПРИБОРЫ</w:t>
      </w:r>
    </w:p>
    <w:p w:rsidR="00761767" w:rsidRDefault="00761767" w:rsidP="00761767">
      <w:pPr>
        <w:shd w:val="clear" w:color="auto" w:fill="FFFFFF"/>
        <w:spacing w:before="245"/>
        <w:jc w:val="both"/>
        <w:rPr>
          <w:sz w:val="28"/>
        </w:rPr>
      </w:pPr>
      <w:r>
        <w:rPr>
          <w:b/>
          <w:bCs/>
          <w:color w:val="000000"/>
          <w:spacing w:val="-6"/>
          <w:sz w:val="28"/>
          <w:szCs w:val="17"/>
        </w:rPr>
        <w:t>Основные понятия и определения</w:t>
      </w:r>
    </w:p>
    <w:p w:rsidR="00761767" w:rsidRDefault="00761767" w:rsidP="00761767">
      <w:pPr>
        <w:shd w:val="clear" w:color="auto" w:fill="FFFFFF"/>
        <w:spacing w:before="226"/>
        <w:ind w:right="10" w:firstLine="851"/>
        <w:jc w:val="both"/>
        <w:rPr>
          <w:sz w:val="28"/>
        </w:rPr>
      </w:pPr>
      <w:r>
        <w:rPr>
          <w:color w:val="000000"/>
          <w:spacing w:val="-2"/>
          <w:sz w:val="28"/>
          <w:szCs w:val="21"/>
        </w:rPr>
        <w:t xml:space="preserve">В настоящее время широко применяются цифровые измерительные </w:t>
      </w:r>
      <w:r>
        <w:rPr>
          <w:color w:val="000000"/>
          <w:spacing w:val="-4"/>
          <w:sz w:val="28"/>
          <w:szCs w:val="21"/>
        </w:rPr>
        <w:t xml:space="preserve">преобразователи (ЦИП), имеющие ряд преимуществ перед аналоговыми </w:t>
      </w:r>
      <w:r>
        <w:rPr>
          <w:color w:val="000000"/>
          <w:spacing w:val="-6"/>
          <w:sz w:val="28"/>
          <w:szCs w:val="21"/>
        </w:rPr>
        <w:t>электроизмерительными приборами [1.5] .</w:t>
      </w:r>
    </w:p>
    <w:p w:rsidR="00761767" w:rsidRDefault="00761767" w:rsidP="00761767">
      <w:pPr>
        <w:shd w:val="clear" w:color="auto" w:fill="FFFFFF"/>
        <w:spacing w:before="10"/>
        <w:ind w:right="5" w:firstLine="851"/>
        <w:jc w:val="both"/>
        <w:rPr>
          <w:sz w:val="28"/>
        </w:rPr>
      </w:pPr>
      <w:r>
        <w:rPr>
          <w:color w:val="000000"/>
          <w:spacing w:val="-4"/>
          <w:sz w:val="28"/>
          <w:szCs w:val="21"/>
        </w:rPr>
        <w:t xml:space="preserve">В отличие от аналоговых приборов в ЦИП обязательно выполняются </w:t>
      </w:r>
      <w:r>
        <w:rPr>
          <w:color w:val="000000"/>
          <w:spacing w:val="-11"/>
          <w:sz w:val="28"/>
          <w:szCs w:val="21"/>
        </w:rPr>
        <w:t>следующие операции:</w:t>
      </w:r>
    </w:p>
    <w:p w:rsidR="00761767" w:rsidRDefault="00761767" w:rsidP="00761767">
      <w:pPr>
        <w:shd w:val="clear" w:color="auto" w:fill="FFFFFF"/>
        <w:ind w:left="1276" w:firstLine="851"/>
        <w:jc w:val="both"/>
        <w:rPr>
          <w:sz w:val="28"/>
        </w:rPr>
      </w:pPr>
      <w:r>
        <w:rPr>
          <w:color w:val="000000"/>
          <w:spacing w:val="-8"/>
          <w:sz w:val="28"/>
          <w:szCs w:val="21"/>
        </w:rPr>
        <w:t>квантование измеряемой величины по уровню;</w:t>
      </w:r>
    </w:p>
    <w:p w:rsidR="00761767" w:rsidRDefault="00761767" w:rsidP="00761767">
      <w:pPr>
        <w:shd w:val="clear" w:color="auto" w:fill="FFFFFF"/>
        <w:spacing w:before="10"/>
        <w:ind w:left="1276" w:firstLine="851"/>
        <w:jc w:val="both"/>
        <w:rPr>
          <w:sz w:val="28"/>
        </w:rPr>
      </w:pPr>
      <w:r>
        <w:rPr>
          <w:color w:val="000000"/>
          <w:spacing w:val="-8"/>
          <w:sz w:val="28"/>
          <w:szCs w:val="21"/>
        </w:rPr>
        <w:t>дискретизация ее по времени;</w:t>
      </w:r>
    </w:p>
    <w:p w:rsidR="00761767" w:rsidRDefault="00761767" w:rsidP="00761767">
      <w:pPr>
        <w:shd w:val="clear" w:color="auto" w:fill="FFFFFF"/>
        <w:spacing w:before="5"/>
        <w:ind w:left="1276" w:firstLine="851"/>
        <w:jc w:val="both"/>
        <w:rPr>
          <w:sz w:val="28"/>
        </w:rPr>
      </w:pPr>
      <w:r>
        <w:rPr>
          <w:color w:val="000000"/>
          <w:spacing w:val="-8"/>
          <w:sz w:val="28"/>
          <w:szCs w:val="21"/>
        </w:rPr>
        <w:t>кодирование информации.</w:t>
      </w:r>
    </w:p>
    <w:p w:rsidR="00761767" w:rsidRDefault="00761767" w:rsidP="00761767">
      <w:pPr>
        <w:shd w:val="clear" w:color="auto" w:fill="FFFFFF"/>
        <w:spacing w:before="10"/>
        <w:ind w:firstLine="851"/>
        <w:jc w:val="both"/>
        <w:rPr>
          <w:sz w:val="28"/>
        </w:rPr>
      </w:pPr>
      <w:r>
        <w:rPr>
          <w:color w:val="000000"/>
          <w:spacing w:val="-7"/>
          <w:sz w:val="28"/>
          <w:szCs w:val="21"/>
        </w:rPr>
        <w:t>Цифровыми называются измерительные приборы, автоматически вырабатывающие дискретные сигналы измерительной информации и представляющие показания в цифровой форме.</w:t>
      </w:r>
    </w:p>
    <w:p w:rsidR="00761767" w:rsidRDefault="00761767" w:rsidP="00761767">
      <w:pPr>
        <w:shd w:val="clear" w:color="auto" w:fill="FFFFFF"/>
        <w:ind w:right="5" w:firstLine="851"/>
        <w:jc w:val="both"/>
        <w:rPr>
          <w:sz w:val="28"/>
        </w:rPr>
      </w:pPr>
      <w:r>
        <w:rPr>
          <w:color w:val="000000"/>
          <w:spacing w:val="-5"/>
          <w:sz w:val="28"/>
          <w:szCs w:val="21"/>
        </w:rPr>
        <w:t xml:space="preserve">Значение выходной величины, отображаемое на цифровом отсчетном </w:t>
      </w:r>
      <w:r>
        <w:rPr>
          <w:color w:val="000000"/>
          <w:spacing w:val="-7"/>
          <w:sz w:val="28"/>
          <w:szCs w:val="21"/>
        </w:rPr>
        <w:t>устройстве, соответствует коду, полученному в ЦИП. Представление измерительной информации в виде кода обеспечивает возможность ее регистра</w:t>
      </w:r>
      <w:r>
        <w:rPr>
          <w:color w:val="000000"/>
          <w:spacing w:val="-4"/>
          <w:sz w:val="28"/>
          <w:szCs w:val="21"/>
        </w:rPr>
        <w:t xml:space="preserve">ции и обработки, длительного хранения в запоминающих устройствах </w:t>
      </w:r>
      <w:r>
        <w:rPr>
          <w:color w:val="000000"/>
          <w:spacing w:val="-5"/>
          <w:sz w:val="28"/>
          <w:szCs w:val="21"/>
        </w:rPr>
        <w:t xml:space="preserve">без потерь, </w:t>
      </w:r>
      <w:proofErr w:type="gramStart"/>
      <w:r>
        <w:rPr>
          <w:color w:val="000000"/>
          <w:spacing w:val="-5"/>
          <w:sz w:val="28"/>
          <w:szCs w:val="21"/>
        </w:rPr>
        <w:t>передачи</w:t>
      </w:r>
      <w:proofErr w:type="gramEnd"/>
      <w:r>
        <w:rPr>
          <w:color w:val="000000"/>
          <w:spacing w:val="-5"/>
          <w:sz w:val="28"/>
          <w:szCs w:val="21"/>
        </w:rPr>
        <w:t xml:space="preserve"> без искажения практически по любым каналам связи </w:t>
      </w:r>
      <w:r>
        <w:rPr>
          <w:color w:val="000000"/>
          <w:spacing w:val="-3"/>
          <w:sz w:val="28"/>
          <w:szCs w:val="21"/>
        </w:rPr>
        <w:t xml:space="preserve">и ввода в ЭВМ для обработки, а также исключает вносимые оператором </w:t>
      </w:r>
      <w:r>
        <w:rPr>
          <w:color w:val="000000"/>
          <w:spacing w:val="-9"/>
          <w:sz w:val="28"/>
          <w:szCs w:val="21"/>
        </w:rPr>
        <w:t>при отсчете субъективные погрешности.</w:t>
      </w:r>
    </w:p>
    <w:p w:rsidR="00761767" w:rsidRDefault="00761767" w:rsidP="00761767">
      <w:pPr>
        <w:shd w:val="clear" w:color="auto" w:fill="FFFFFF"/>
        <w:jc w:val="both"/>
        <w:rPr>
          <w:sz w:val="28"/>
        </w:rPr>
      </w:pPr>
      <w:r>
        <w:rPr>
          <w:color w:val="000000"/>
          <w:spacing w:val="-7"/>
          <w:sz w:val="28"/>
          <w:szCs w:val="21"/>
        </w:rPr>
        <w:t>Кроме того, к преимуществам ЦИП относятся:</w:t>
      </w:r>
    </w:p>
    <w:p w:rsidR="00761767" w:rsidRDefault="00761767" w:rsidP="00761767">
      <w:pPr>
        <w:shd w:val="clear" w:color="auto" w:fill="FFFFFF"/>
        <w:spacing w:before="5"/>
        <w:ind w:firstLine="851"/>
        <w:jc w:val="both"/>
        <w:rPr>
          <w:sz w:val="28"/>
        </w:rPr>
      </w:pPr>
      <w:r>
        <w:rPr>
          <w:color w:val="000000"/>
          <w:spacing w:val="-8"/>
          <w:sz w:val="28"/>
          <w:szCs w:val="21"/>
        </w:rPr>
        <w:t>удобство и объективность отсчета;</w:t>
      </w:r>
    </w:p>
    <w:p w:rsidR="00761767" w:rsidRDefault="00761767" w:rsidP="00761767">
      <w:pPr>
        <w:shd w:val="clear" w:color="auto" w:fill="FFFFFF"/>
        <w:spacing w:before="5"/>
        <w:ind w:firstLine="851"/>
        <w:jc w:val="both"/>
        <w:rPr>
          <w:sz w:val="28"/>
        </w:rPr>
      </w:pPr>
      <w:r>
        <w:rPr>
          <w:color w:val="000000"/>
          <w:spacing w:val="-7"/>
          <w:sz w:val="28"/>
          <w:szCs w:val="21"/>
        </w:rPr>
        <w:t>высокая точность результатов измерения;</w:t>
      </w:r>
    </w:p>
    <w:p w:rsidR="00761767" w:rsidRDefault="00761767" w:rsidP="00761767">
      <w:pPr>
        <w:shd w:val="clear" w:color="auto" w:fill="FFFFFF"/>
        <w:ind w:right="14" w:firstLine="851"/>
        <w:jc w:val="both"/>
        <w:rPr>
          <w:color w:val="000000"/>
          <w:spacing w:val="-7"/>
          <w:sz w:val="28"/>
          <w:szCs w:val="21"/>
        </w:rPr>
      </w:pPr>
      <w:r>
        <w:rPr>
          <w:color w:val="000000"/>
          <w:spacing w:val="-7"/>
          <w:sz w:val="28"/>
          <w:szCs w:val="21"/>
        </w:rPr>
        <w:t xml:space="preserve">широкий динамический диапазон в сочетании с </w:t>
      </w:r>
      <w:proofErr w:type="gramStart"/>
      <w:r>
        <w:rPr>
          <w:color w:val="000000"/>
          <w:spacing w:val="-7"/>
          <w:sz w:val="28"/>
          <w:szCs w:val="21"/>
        </w:rPr>
        <w:t>высокой</w:t>
      </w:r>
      <w:proofErr w:type="gramEnd"/>
      <w:r>
        <w:rPr>
          <w:color w:val="000000"/>
          <w:spacing w:val="-7"/>
          <w:sz w:val="28"/>
          <w:szCs w:val="21"/>
        </w:rPr>
        <w:t xml:space="preserve"> разрешающей </w:t>
      </w:r>
    </w:p>
    <w:p w:rsidR="00761767" w:rsidRDefault="00761767" w:rsidP="00761767">
      <w:pPr>
        <w:shd w:val="clear" w:color="auto" w:fill="FFFFFF"/>
        <w:ind w:right="14"/>
        <w:jc w:val="both"/>
        <w:rPr>
          <w:sz w:val="28"/>
        </w:rPr>
      </w:pPr>
      <w:r>
        <w:rPr>
          <w:color w:val="000000"/>
          <w:spacing w:val="-15"/>
          <w:sz w:val="28"/>
          <w:szCs w:val="21"/>
        </w:rPr>
        <w:t>способностью;</w:t>
      </w:r>
    </w:p>
    <w:p w:rsidR="00761767" w:rsidRDefault="00761767" w:rsidP="00761767">
      <w:pPr>
        <w:shd w:val="clear" w:color="auto" w:fill="FFFFFF"/>
        <w:spacing w:before="10"/>
        <w:ind w:firstLine="851"/>
        <w:jc w:val="both"/>
        <w:rPr>
          <w:sz w:val="28"/>
        </w:rPr>
      </w:pPr>
      <w:r>
        <w:rPr>
          <w:color w:val="000000"/>
          <w:spacing w:val="-7"/>
          <w:sz w:val="28"/>
          <w:szCs w:val="21"/>
        </w:rPr>
        <w:t>высокое быстродействие;</w:t>
      </w:r>
    </w:p>
    <w:p w:rsidR="00761767" w:rsidRDefault="00761767" w:rsidP="00761767">
      <w:pPr>
        <w:shd w:val="clear" w:color="auto" w:fill="FFFFFF"/>
        <w:ind w:right="10" w:firstLine="851"/>
        <w:jc w:val="both"/>
        <w:rPr>
          <w:sz w:val="28"/>
        </w:rPr>
      </w:pPr>
      <w:r>
        <w:rPr>
          <w:color w:val="000000"/>
          <w:spacing w:val="-3"/>
          <w:sz w:val="28"/>
          <w:szCs w:val="21"/>
        </w:rPr>
        <w:t>возможность автоматизации, а в последние годы и интеллектуализа</w:t>
      </w:r>
      <w:r>
        <w:rPr>
          <w:color w:val="000000"/>
          <w:spacing w:val="-9"/>
          <w:sz w:val="28"/>
          <w:szCs w:val="21"/>
        </w:rPr>
        <w:t>ции процесса измерения;</w:t>
      </w:r>
    </w:p>
    <w:p w:rsidR="00761767" w:rsidRDefault="00761767" w:rsidP="00761767">
      <w:pPr>
        <w:shd w:val="clear" w:color="auto" w:fill="FFFFFF"/>
        <w:ind w:right="14" w:firstLine="851"/>
        <w:jc w:val="both"/>
        <w:rPr>
          <w:sz w:val="28"/>
        </w:rPr>
      </w:pPr>
      <w:r>
        <w:rPr>
          <w:color w:val="000000"/>
          <w:spacing w:val="-2"/>
          <w:sz w:val="28"/>
          <w:szCs w:val="21"/>
        </w:rPr>
        <w:t xml:space="preserve">высокая устойчивость к внешним механическим и климатическим </w:t>
      </w:r>
      <w:r>
        <w:rPr>
          <w:color w:val="000000"/>
          <w:spacing w:val="-6"/>
          <w:sz w:val="28"/>
          <w:szCs w:val="21"/>
        </w:rPr>
        <w:t>воздействиям;</w:t>
      </w:r>
    </w:p>
    <w:p w:rsidR="00761767" w:rsidRDefault="00761767" w:rsidP="00761767">
      <w:pPr>
        <w:shd w:val="clear" w:color="auto" w:fill="FFFFFF"/>
        <w:ind w:firstLine="851"/>
        <w:jc w:val="both"/>
        <w:rPr>
          <w:sz w:val="28"/>
        </w:rPr>
      </w:pPr>
      <w:r>
        <w:rPr>
          <w:color w:val="000000"/>
          <w:spacing w:val="-7"/>
          <w:sz w:val="28"/>
          <w:szCs w:val="21"/>
        </w:rPr>
        <w:t>возможность использования новейших микроэлектронных технологий.</w:t>
      </w:r>
    </w:p>
    <w:p w:rsidR="00761767" w:rsidRDefault="00761767" w:rsidP="00761767">
      <w:pPr>
        <w:shd w:val="clear" w:color="auto" w:fill="FFFFFF"/>
        <w:spacing w:before="5"/>
        <w:ind w:right="5" w:firstLine="851"/>
        <w:jc w:val="both"/>
        <w:rPr>
          <w:sz w:val="28"/>
        </w:rPr>
      </w:pPr>
      <w:r>
        <w:rPr>
          <w:color w:val="000000"/>
          <w:sz w:val="28"/>
          <w:szCs w:val="21"/>
        </w:rPr>
        <w:t xml:space="preserve">Переход от жесткой логики функционирования к программной ее </w:t>
      </w:r>
      <w:r>
        <w:rPr>
          <w:color w:val="000000"/>
          <w:spacing w:val="-6"/>
          <w:sz w:val="28"/>
          <w:szCs w:val="21"/>
        </w:rPr>
        <w:t>реализации открывает большие перспективы перед цифровой измеритель</w:t>
      </w:r>
      <w:r>
        <w:rPr>
          <w:color w:val="000000"/>
          <w:spacing w:val="-8"/>
          <w:sz w:val="28"/>
          <w:szCs w:val="21"/>
        </w:rPr>
        <w:t>ной техникой.</w:t>
      </w:r>
    </w:p>
    <w:p w:rsidR="00761767" w:rsidRDefault="00761767" w:rsidP="00761767">
      <w:pPr>
        <w:shd w:val="clear" w:color="auto" w:fill="FFFFFF"/>
        <w:ind w:right="5" w:firstLine="851"/>
        <w:jc w:val="both"/>
        <w:rPr>
          <w:color w:val="000000"/>
          <w:spacing w:val="-7"/>
          <w:sz w:val="28"/>
          <w:szCs w:val="21"/>
        </w:rPr>
      </w:pPr>
      <w:r>
        <w:rPr>
          <w:color w:val="000000"/>
          <w:spacing w:val="-4"/>
          <w:sz w:val="28"/>
          <w:szCs w:val="21"/>
        </w:rPr>
        <w:t>С момента своего появления цифровая измерительная техника разви</w:t>
      </w:r>
      <w:r>
        <w:rPr>
          <w:color w:val="000000"/>
          <w:spacing w:val="-5"/>
          <w:sz w:val="28"/>
          <w:szCs w:val="21"/>
        </w:rPr>
        <w:t>валась в двух направлениях: создание автономных цифровых измеритель</w:t>
      </w:r>
      <w:r>
        <w:rPr>
          <w:color w:val="000000"/>
          <w:spacing w:val="-3"/>
          <w:sz w:val="28"/>
          <w:szCs w:val="21"/>
        </w:rPr>
        <w:t xml:space="preserve">ных приборов и цифровых измерительных преобразователей. Различия между ними достаточно размыты, и заключаются в отсутствии у первых </w:t>
      </w:r>
      <w:r>
        <w:rPr>
          <w:color w:val="000000"/>
          <w:sz w:val="28"/>
          <w:szCs w:val="21"/>
        </w:rPr>
        <w:t xml:space="preserve">канала связи с ЭВМ, у вторых - цифровой индикации и автономности </w:t>
      </w:r>
      <w:r>
        <w:rPr>
          <w:color w:val="000000"/>
          <w:spacing w:val="-5"/>
          <w:sz w:val="28"/>
          <w:szCs w:val="21"/>
        </w:rPr>
        <w:t>использования. В последние годы различия между ними в основном пере</w:t>
      </w:r>
      <w:r>
        <w:rPr>
          <w:color w:val="000000"/>
          <w:spacing w:val="-7"/>
          <w:sz w:val="28"/>
          <w:szCs w:val="21"/>
        </w:rPr>
        <w:t>несены в область эргономических показателей, габаритов и др.</w:t>
      </w:r>
    </w:p>
    <w:p w:rsidR="00761767" w:rsidRDefault="00761767" w:rsidP="00761767">
      <w:pPr>
        <w:shd w:val="clear" w:color="auto" w:fill="FFFFFF"/>
        <w:ind w:right="5" w:firstLine="851"/>
        <w:jc w:val="both"/>
        <w:rPr>
          <w:color w:val="000000"/>
          <w:spacing w:val="-8"/>
          <w:sz w:val="28"/>
          <w:szCs w:val="21"/>
        </w:rPr>
      </w:pPr>
      <w:r>
        <w:rPr>
          <w:color w:val="000000"/>
          <w:spacing w:val="-5"/>
          <w:sz w:val="28"/>
          <w:szCs w:val="21"/>
        </w:rPr>
        <w:t xml:space="preserve">Являясь частью цифровых приборов, измерительные преобразователи </w:t>
      </w:r>
      <w:r>
        <w:rPr>
          <w:color w:val="000000"/>
          <w:spacing w:val="-7"/>
          <w:sz w:val="28"/>
          <w:szCs w:val="21"/>
        </w:rPr>
        <w:lastRenderedPageBreak/>
        <w:t xml:space="preserve">выдают результат в виде кода. Кодирование может проводиться с помощью </w:t>
      </w:r>
      <w:r>
        <w:rPr>
          <w:color w:val="000000"/>
          <w:spacing w:val="-8"/>
          <w:sz w:val="28"/>
          <w:szCs w:val="21"/>
        </w:rPr>
        <w:t>различных систем счисления, (десятичной</w:t>
      </w:r>
      <w:r w:rsidRPr="00BF3697">
        <w:rPr>
          <w:color w:val="000000"/>
          <w:spacing w:val="-8"/>
          <w:sz w:val="28"/>
          <w:szCs w:val="21"/>
        </w:rPr>
        <w:t xml:space="preserve">, </w:t>
      </w:r>
      <w:r>
        <w:rPr>
          <w:color w:val="000000"/>
          <w:spacing w:val="-8"/>
          <w:sz w:val="28"/>
          <w:szCs w:val="21"/>
        </w:rPr>
        <w:t>двоичной</w:t>
      </w:r>
      <w:r w:rsidRPr="00BF3697">
        <w:rPr>
          <w:color w:val="000000"/>
          <w:spacing w:val="-8"/>
          <w:sz w:val="28"/>
          <w:szCs w:val="21"/>
        </w:rPr>
        <w:t>,</w:t>
      </w:r>
      <w:r>
        <w:rPr>
          <w:color w:val="000000"/>
          <w:spacing w:val="-8"/>
          <w:sz w:val="28"/>
          <w:szCs w:val="21"/>
        </w:rPr>
        <w:t xml:space="preserve"> двоично-десятичной и т.д.)</w:t>
      </w:r>
    </w:p>
    <w:p w:rsidR="00761767" w:rsidRDefault="00761767" w:rsidP="00761767">
      <w:pPr>
        <w:shd w:val="clear" w:color="auto" w:fill="FFFFFF"/>
        <w:spacing w:before="10"/>
        <w:ind w:firstLine="851"/>
        <w:jc w:val="both"/>
        <w:rPr>
          <w:sz w:val="28"/>
        </w:rPr>
      </w:pPr>
      <w:r>
        <w:rPr>
          <w:color w:val="000000"/>
          <w:spacing w:val="-4"/>
          <w:sz w:val="28"/>
          <w:szCs w:val="21"/>
        </w:rPr>
        <w:t xml:space="preserve">В настоящее время существуют различные классификации цифровых </w:t>
      </w:r>
      <w:r>
        <w:rPr>
          <w:color w:val="000000"/>
          <w:spacing w:val="-7"/>
          <w:sz w:val="28"/>
          <w:szCs w:val="21"/>
        </w:rPr>
        <w:t>приборов,  основанные   на  выборе  основных  классификационных  призн</w:t>
      </w:r>
      <w:r>
        <w:rPr>
          <w:color w:val="000000"/>
          <w:spacing w:val="-4"/>
          <w:sz w:val="28"/>
          <w:szCs w:val="21"/>
        </w:rPr>
        <w:t>аков. На рис.  12.1   показана структурная схема цифрового измерительного</w:t>
      </w:r>
      <w:r>
        <w:rPr>
          <w:color w:val="000000"/>
          <w:spacing w:val="-7"/>
          <w:sz w:val="28"/>
          <w:szCs w:val="21"/>
        </w:rPr>
        <w:t xml:space="preserve">   прибора.   При   отсутствии   необходимости   в  визуальном  контроле </w:t>
      </w:r>
      <w:r>
        <w:rPr>
          <w:color w:val="000000"/>
          <w:spacing w:val="-5"/>
          <w:sz w:val="28"/>
          <w:szCs w:val="21"/>
        </w:rPr>
        <w:t>Результатов измерения АЦП применяют как самостоятельное устройство, об</w:t>
      </w:r>
      <w:r>
        <w:rPr>
          <w:color w:val="000000"/>
          <w:spacing w:val="-4"/>
          <w:sz w:val="28"/>
          <w:szCs w:val="21"/>
        </w:rPr>
        <w:t xml:space="preserve">еспечивающее на выходе представление результатов измерения в коде, </w:t>
      </w:r>
      <w:r>
        <w:rPr>
          <w:color w:val="000000"/>
          <w:spacing w:val="-12"/>
          <w:sz w:val="28"/>
          <w:szCs w:val="21"/>
        </w:rPr>
        <w:t>удобном для регистрации или ввода в ЭВМ.</w:t>
      </w:r>
    </w:p>
    <w:p w:rsidR="00761767" w:rsidRDefault="00761767" w:rsidP="00761767">
      <w:pPr>
        <w:shd w:val="clear" w:color="auto" w:fill="FFFFFF"/>
        <w:spacing w:before="10"/>
        <w:ind w:right="384" w:firstLine="851"/>
        <w:jc w:val="both"/>
        <w:rPr>
          <w:sz w:val="28"/>
        </w:rPr>
      </w:pPr>
      <w:r>
        <w:rPr>
          <w:color w:val="000000"/>
          <w:spacing w:val="-5"/>
          <w:sz w:val="28"/>
          <w:szCs w:val="21"/>
        </w:rPr>
        <w:t xml:space="preserve">Назначение узлов АЦП следующее. Во входном преобразователе </w:t>
      </w:r>
      <w:r>
        <w:rPr>
          <w:i/>
          <w:iCs/>
          <w:color w:val="000000"/>
          <w:spacing w:val="-5"/>
          <w:sz w:val="28"/>
          <w:szCs w:val="21"/>
        </w:rPr>
        <w:t>Пр1Входная</w:t>
      </w:r>
      <w:r>
        <w:rPr>
          <w:color w:val="000000"/>
          <w:sz w:val="28"/>
          <w:szCs w:val="21"/>
        </w:rPr>
        <w:t xml:space="preserve"> величина преобразуется  из одного вида в другой, </w:t>
      </w:r>
      <w:proofErr w:type="gramStart"/>
      <w:r>
        <w:rPr>
          <w:color w:val="000000"/>
          <w:sz w:val="28"/>
          <w:szCs w:val="21"/>
        </w:rPr>
        <w:t>например</w:t>
      </w:r>
      <w:proofErr w:type="gramEnd"/>
      <w:r>
        <w:rPr>
          <w:color w:val="000000"/>
          <w:sz w:val="28"/>
          <w:szCs w:val="21"/>
        </w:rPr>
        <w:t xml:space="preserve"> </w:t>
      </w:r>
      <w:r>
        <w:rPr>
          <w:color w:val="000000"/>
          <w:spacing w:val="-4"/>
          <w:sz w:val="28"/>
          <w:szCs w:val="21"/>
        </w:rPr>
        <w:t>осуществляется масштабирование входного сигнала, преобразование на</w:t>
      </w:r>
      <w:r>
        <w:rPr>
          <w:color w:val="000000"/>
          <w:spacing w:val="-2"/>
          <w:sz w:val="28"/>
          <w:szCs w:val="21"/>
        </w:rPr>
        <w:t>пряжения в интервал времени или переменного напряжения, сопротив</w:t>
      </w:r>
      <w:r>
        <w:rPr>
          <w:color w:val="000000"/>
          <w:spacing w:val="-3"/>
          <w:sz w:val="28"/>
          <w:szCs w:val="21"/>
        </w:rPr>
        <w:t xml:space="preserve">ления, емкости и других величин в постоянное напряжение. Здесь может </w:t>
      </w:r>
      <w:r>
        <w:rPr>
          <w:color w:val="000000"/>
          <w:spacing w:val="-8"/>
          <w:sz w:val="28"/>
          <w:szCs w:val="21"/>
        </w:rPr>
        <w:t>также осуществляться предварительная дискретизация по времени.</w:t>
      </w:r>
    </w:p>
    <w:p w:rsidR="00761767" w:rsidRDefault="00761767" w:rsidP="00761767">
      <w:pPr>
        <w:shd w:val="clear" w:color="auto" w:fill="FFFFFF"/>
        <w:spacing w:before="5"/>
        <w:ind w:firstLine="851"/>
        <w:jc w:val="both"/>
        <w:rPr>
          <w:color w:val="000000"/>
          <w:spacing w:val="-8"/>
          <w:sz w:val="28"/>
          <w:szCs w:val="21"/>
        </w:rPr>
      </w:pPr>
      <w:r>
        <w:rPr>
          <w:noProof/>
          <w:sz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996950</wp:posOffset>
            </wp:positionH>
            <wp:positionV relativeFrom="paragraph">
              <wp:posOffset>170180</wp:posOffset>
            </wp:positionV>
            <wp:extent cx="4572000" cy="2506980"/>
            <wp:effectExtent l="19050" t="0" r="0" b="0"/>
            <wp:wrapTight wrapText="bothSides">
              <wp:wrapPolygon edited="0">
                <wp:start x="-90" y="0"/>
                <wp:lineTo x="-90" y="21502"/>
                <wp:lineTo x="21600" y="21502"/>
                <wp:lineTo x="21600" y="0"/>
                <wp:lineTo x="-9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06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1767" w:rsidRDefault="00761767" w:rsidP="00761767">
      <w:pPr>
        <w:shd w:val="clear" w:color="auto" w:fill="FFFFFF"/>
        <w:spacing w:before="5"/>
        <w:ind w:firstLine="851"/>
        <w:jc w:val="both"/>
        <w:rPr>
          <w:color w:val="000000"/>
          <w:spacing w:val="-8"/>
          <w:sz w:val="28"/>
          <w:szCs w:val="21"/>
        </w:rPr>
      </w:pPr>
    </w:p>
    <w:p w:rsidR="00761767" w:rsidRDefault="00761767" w:rsidP="00761767">
      <w:pPr>
        <w:shd w:val="clear" w:color="auto" w:fill="FFFFFF"/>
        <w:spacing w:before="5"/>
        <w:ind w:firstLine="851"/>
        <w:jc w:val="both"/>
        <w:rPr>
          <w:color w:val="000000"/>
          <w:spacing w:val="-8"/>
          <w:sz w:val="28"/>
          <w:szCs w:val="21"/>
        </w:rPr>
      </w:pPr>
    </w:p>
    <w:p w:rsidR="00761767" w:rsidRDefault="00761767" w:rsidP="00761767">
      <w:pPr>
        <w:shd w:val="clear" w:color="auto" w:fill="FFFFFF"/>
        <w:spacing w:before="5"/>
        <w:ind w:firstLine="851"/>
        <w:jc w:val="both"/>
        <w:rPr>
          <w:color w:val="000000"/>
          <w:spacing w:val="-8"/>
          <w:sz w:val="28"/>
          <w:szCs w:val="21"/>
        </w:rPr>
      </w:pPr>
    </w:p>
    <w:p w:rsidR="00761767" w:rsidRDefault="00761767" w:rsidP="00761767">
      <w:pPr>
        <w:shd w:val="clear" w:color="auto" w:fill="FFFFFF"/>
        <w:spacing w:before="5"/>
        <w:ind w:firstLine="851"/>
        <w:jc w:val="both"/>
        <w:rPr>
          <w:color w:val="000000"/>
          <w:spacing w:val="-8"/>
          <w:sz w:val="28"/>
          <w:szCs w:val="21"/>
        </w:rPr>
      </w:pPr>
    </w:p>
    <w:p w:rsidR="00761767" w:rsidRDefault="00761767" w:rsidP="00761767">
      <w:pPr>
        <w:shd w:val="clear" w:color="auto" w:fill="FFFFFF"/>
        <w:spacing w:before="5"/>
        <w:ind w:firstLine="851"/>
        <w:jc w:val="both"/>
        <w:rPr>
          <w:color w:val="000000"/>
          <w:spacing w:val="-8"/>
          <w:sz w:val="28"/>
          <w:szCs w:val="21"/>
        </w:rPr>
      </w:pPr>
    </w:p>
    <w:p w:rsidR="00761767" w:rsidRDefault="00761767" w:rsidP="00761767">
      <w:pPr>
        <w:shd w:val="clear" w:color="auto" w:fill="FFFFFF"/>
        <w:spacing w:before="5"/>
        <w:ind w:firstLine="851"/>
        <w:jc w:val="both"/>
        <w:rPr>
          <w:color w:val="000000"/>
          <w:spacing w:val="-8"/>
          <w:sz w:val="28"/>
          <w:szCs w:val="21"/>
        </w:rPr>
      </w:pPr>
    </w:p>
    <w:p w:rsidR="00761767" w:rsidRDefault="00761767" w:rsidP="00761767">
      <w:pPr>
        <w:shd w:val="clear" w:color="auto" w:fill="FFFFFF"/>
        <w:spacing w:before="5"/>
        <w:ind w:firstLine="851"/>
        <w:jc w:val="both"/>
        <w:rPr>
          <w:color w:val="000000"/>
          <w:spacing w:val="-8"/>
          <w:sz w:val="28"/>
          <w:szCs w:val="21"/>
        </w:rPr>
      </w:pPr>
    </w:p>
    <w:p w:rsidR="00761767" w:rsidRDefault="00761767" w:rsidP="00761767">
      <w:pPr>
        <w:shd w:val="clear" w:color="auto" w:fill="FFFFFF"/>
        <w:spacing w:before="5"/>
        <w:ind w:firstLine="851"/>
        <w:jc w:val="both"/>
        <w:rPr>
          <w:color w:val="000000"/>
          <w:spacing w:val="-8"/>
          <w:sz w:val="28"/>
          <w:szCs w:val="21"/>
        </w:rPr>
      </w:pPr>
    </w:p>
    <w:p w:rsidR="00761767" w:rsidRDefault="00761767" w:rsidP="00761767">
      <w:pPr>
        <w:shd w:val="clear" w:color="auto" w:fill="FFFFFF"/>
        <w:spacing w:before="5"/>
        <w:ind w:firstLine="851"/>
        <w:jc w:val="both"/>
        <w:rPr>
          <w:color w:val="000000"/>
          <w:spacing w:val="-8"/>
          <w:sz w:val="28"/>
          <w:szCs w:val="21"/>
        </w:rPr>
      </w:pPr>
    </w:p>
    <w:p w:rsidR="00761767" w:rsidRDefault="00761767" w:rsidP="00761767">
      <w:pPr>
        <w:shd w:val="clear" w:color="auto" w:fill="FFFFFF"/>
        <w:spacing w:before="5"/>
        <w:ind w:firstLine="851"/>
        <w:jc w:val="both"/>
        <w:rPr>
          <w:color w:val="000000"/>
          <w:spacing w:val="-8"/>
          <w:sz w:val="28"/>
          <w:szCs w:val="21"/>
        </w:rPr>
      </w:pPr>
    </w:p>
    <w:p w:rsidR="00761767" w:rsidRDefault="00761767" w:rsidP="00761767">
      <w:pPr>
        <w:shd w:val="clear" w:color="auto" w:fill="FFFFFF"/>
        <w:spacing w:before="5"/>
        <w:ind w:firstLine="851"/>
        <w:jc w:val="both"/>
        <w:rPr>
          <w:color w:val="000000"/>
          <w:spacing w:val="-8"/>
          <w:sz w:val="28"/>
          <w:szCs w:val="21"/>
        </w:rPr>
      </w:pPr>
    </w:p>
    <w:p w:rsidR="00761767" w:rsidRDefault="00761767" w:rsidP="00761767">
      <w:pPr>
        <w:shd w:val="clear" w:color="auto" w:fill="FFFFFF"/>
        <w:spacing w:before="5"/>
        <w:ind w:firstLine="851"/>
        <w:jc w:val="both"/>
        <w:rPr>
          <w:color w:val="000000"/>
          <w:spacing w:val="-8"/>
          <w:sz w:val="28"/>
          <w:szCs w:val="21"/>
        </w:rPr>
      </w:pPr>
    </w:p>
    <w:p w:rsidR="00761767" w:rsidRDefault="00761767" w:rsidP="00761767">
      <w:pPr>
        <w:shd w:val="clear" w:color="auto" w:fill="FFFFFF"/>
        <w:spacing w:before="5"/>
        <w:ind w:firstLine="851"/>
        <w:jc w:val="both"/>
        <w:rPr>
          <w:sz w:val="28"/>
        </w:rPr>
      </w:pPr>
      <w:r>
        <w:rPr>
          <w:color w:val="000000"/>
          <w:spacing w:val="-8"/>
          <w:sz w:val="28"/>
          <w:szCs w:val="21"/>
        </w:rPr>
        <w:t xml:space="preserve">Само преобразование аналог—код выполняется в преобразователе </w:t>
      </w:r>
      <w:r>
        <w:rPr>
          <w:i/>
          <w:iCs/>
          <w:color w:val="000000"/>
          <w:spacing w:val="-3"/>
          <w:sz w:val="28"/>
          <w:szCs w:val="21"/>
        </w:rPr>
        <w:t>Пр</w:t>
      </w:r>
      <w:proofErr w:type="gramStart"/>
      <w:r>
        <w:rPr>
          <w:i/>
          <w:iCs/>
          <w:color w:val="000000"/>
          <w:spacing w:val="-3"/>
          <w:sz w:val="28"/>
          <w:szCs w:val="21"/>
        </w:rPr>
        <w:t>2</w:t>
      </w:r>
      <w:proofErr w:type="gramEnd"/>
      <w:r>
        <w:rPr>
          <w:i/>
          <w:iCs/>
          <w:color w:val="000000"/>
          <w:spacing w:val="-3"/>
          <w:sz w:val="28"/>
          <w:szCs w:val="21"/>
        </w:rPr>
        <w:t xml:space="preserve">. </w:t>
      </w:r>
      <w:r>
        <w:rPr>
          <w:color w:val="000000"/>
          <w:spacing w:val="-3"/>
          <w:sz w:val="28"/>
          <w:szCs w:val="21"/>
        </w:rPr>
        <w:t xml:space="preserve">Если полученный код неудобен для дальнейшего использования, </w:t>
      </w:r>
      <w:r>
        <w:rPr>
          <w:color w:val="000000"/>
          <w:spacing w:val="-6"/>
          <w:sz w:val="28"/>
          <w:szCs w:val="21"/>
        </w:rPr>
        <w:t xml:space="preserve">то применяют дополнительный преобразователь </w:t>
      </w:r>
      <w:proofErr w:type="spellStart"/>
      <w:r>
        <w:rPr>
          <w:i/>
          <w:iCs/>
          <w:color w:val="000000"/>
          <w:spacing w:val="-6"/>
          <w:sz w:val="28"/>
          <w:szCs w:val="21"/>
        </w:rPr>
        <w:t>ПрЗ</w:t>
      </w:r>
      <w:proofErr w:type="spellEnd"/>
      <w:r>
        <w:rPr>
          <w:i/>
          <w:iCs/>
          <w:color w:val="000000"/>
          <w:spacing w:val="-6"/>
          <w:sz w:val="28"/>
          <w:szCs w:val="21"/>
        </w:rPr>
        <w:t xml:space="preserve">, </w:t>
      </w:r>
      <w:r>
        <w:rPr>
          <w:color w:val="000000"/>
          <w:spacing w:val="-6"/>
          <w:sz w:val="28"/>
          <w:szCs w:val="21"/>
        </w:rPr>
        <w:t>служащий для полу</w:t>
      </w:r>
      <w:r>
        <w:rPr>
          <w:color w:val="000000"/>
          <w:spacing w:val="-5"/>
          <w:sz w:val="28"/>
          <w:szCs w:val="21"/>
        </w:rPr>
        <w:t xml:space="preserve">чения нового кода. </w:t>
      </w:r>
      <w:proofErr w:type="gramStart"/>
      <w:r>
        <w:rPr>
          <w:color w:val="000000"/>
          <w:spacing w:val="-5"/>
          <w:sz w:val="28"/>
          <w:szCs w:val="21"/>
        </w:rPr>
        <w:t>Последний</w:t>
      </w:r>
      <w:proofErr w:type="gramEnd"/>
      <w:r>
        <w:rPr>
          <w:color w:val="000000"/>
          <w:spacing w:val="-5"/>
          <w:sz w:val="28"/>
          <w:szCs w:val="21"/>
        </w:rPr>
        <w:t xml:space="preserve"> является выходным кодом АЦП и поступа</w:t>
      </w:r>
      <w:r>
        <w:rPr>
          <w:color w:val="000000"/>
          <w:spacing w:val="-8"/>
          <w:sz w:val="28"/>
          <w:szCs w:val="21"/>
        </w:rPr>
        <w:t xml:space="preserve">ет на </w:t>
      </w:r>
      <w:r>
        <w:rPr>
          <w:i/>
          <w:iCs/>
          <w:color w:val="000000"/>
          <w:spacing w:val="-8"/>
          <w:sz w:val="28"/>
          <w:szCs w:val="21"/>
        </w:rPr>
        <w:t xml:space="preserve">УИ. </w:t>
      </w:r>
      <w:r>
        <w:rPr>
          <w:color w:val="000000"/>
          <w:spacing w:val="-8"/>
          <w:sz w:val="28"/>
          <w:szCs w:val="21"/>
        </w:rPr>
        <w:t xml:space="preserve">Согласованную работу АЦП обеспечивают сигналы </w:t>
      </w:r>
      <w:r>
        <w:rPr>
          <w:i/>
          <w:iCs/>
          <w:color w:val="000000"/>
          <w:spacing w:val="-8"/>
          <w:sz w:val="28"/>
          <w:szCs w:val="21"/>
        </w:rPr>
        <w:t xml:space="preserve">УУП. </w:t>
      </w:r>
      <w:r>
        <w:rPr>
          <w:color w:val="000000"/>
          <w:spacing w:val="-8"/>
          <w:sz w:val="28"/>
          <w:szCs w:val="21"/>
        </w:rPr>
        <w:t>В зави</w:t>
      </w:r>
      <w:r>
        <w:rPr>
          <w:color w:val="000000"/>
          <w:spacing w:val="-1"/>
          <w:sz w:val="28"/>
          <w:szCs w:val="21"/>
        </w:rPr>
        <w:t xml:space="preserve">симости от назначения и принципа действия приборов иногда функции </w:t>
      </w:r>
      <w:r>
        <w:rPr>
          <w:color w:val="000000"/>
          <w:spacing w:val="-8"/>
          <w:sz w:val="28"/>
          <w:szCs w:val="21"/>
        </w:rPr>
        <w:t>отдельных узлов совмещают в одном или исключают их.</w:t>
      </w:r>
    </w:p>
    <w:p w:rsidR="00761767" w:rsidRDefault="00761767" w:rsidP="00761767">
      <w:pPr>
        <w:shd w:val="clear" w:color="auto" w:fill="FFFFFF"/>
        <w:ind w:left="10" w:firstLine="851"/>
        <w:jc w:val="both"/>
        <w:rPr>
          <w:sz w:val="28"/>
        </w:rPr>
      </w:pPr>
      <w:r>
        <w:rPr>
          <w:color w:val="000000"/>
          <w:sz w:val="28"/>
          <w:szCs w:val="21"/>
        </w:rPr>
        <w:t xml:space="preserve">По роду измеряемой величины ЦИП подразделяют на вольтметры, </w:t>
      </w:r>
      <w:r>
        <w:rPr>
          <w:color w:val="000000"/>
          <w:spacing w:val="-3"/>
          <w:sz w:val="28"/>
          <w:szCs w:val="21"/>
        </w:rPr>
        <w:t xml:space="preserve">частотомеры, фазометры, омметры и др. Приборы, измеряющие среднее </w:t>
      </w:r>
      <w:r>
        <w:rPr>
          <w:color w:val="000000"/>
          <w:spacing w:val="-6"/>
          <w:sz w:val="28"/>
          <w:szCs w:val="21"/>
        </w:rPr>
        <w:t>значение напряжения за определенный интервал времени, называются ин</w:t>
      </w:r>
      <w:r>
        <w:rPr>
          <w:color w:val="000000"/>
          <w:spacing w:val="-3"/>
          <w:sz w:val="28"/>
          <w:szCs w:val="21"/>
        </w:rPr>
        <w:t xml:space="preserve">тегрирующими. Кроме того, ЦИП подразделяют на группы по точности, </w:t>
      </w:r>
      <w:r>
        <w:rPr>
          <w:color w:val="000000"/>
          <w:spacing w:val="-6"/>
          <w:sz w:val="28"/>
          <w:szCs w:val="21"/>
        </w:rPr>
        <w:t>быстродействию, надежности. В зависимости от способа организации про</w:t>
      </w:r>
      <w:r>
        <w:rPr>
          <w:color w:val="000000"/>
          <w:spacing w:val="-2"/>
          <w:sz w:val="28"/>
          <w:szCs w:val="21"/>
        </w:rPr>
        <w:t xml:space="preserve">цесса преобразования все ЦИП подразделяют на </w:t>
      </w:r>
      <w:r w:rsidRPr="004A0F72">
        <w:rPr>
          <w:b/>
          <w:color w:val="000000"/>
          <w:spacing w:val="-2"/>
          <w:sz w:val="28"/>
          <w:szCs w:val="21"/>
        </w:rPr>
        <w:t xml:space="preserve">приборы циклические </w:t>
      </w:r>
      <w:r w:rsidRPr="004A0F72">
        <w:rPr>
          <w:b/>
          <w:color w:val="000000"/>
          <w:spacing w:val="-5"/>
          <w:sz w:val="28"/>
          <w:szCs w:val="21"/>
        </w:rPr>
        <w:t>и следящие</w:t>
      </w:r>
      <w:r>
        <w:rPr>
          <w:color w:val="000000"/>
          <w:spacing w:val="-5"/>
          <w:sz w:val="28"/>
          <w:szCs w:val="21"/>
        </w:rPr>
        <w:t>. В циклических приборах весь процесс преобразования проте</w:t>
      </w:r>
      <w:r>
        <w:rPr>
          <w:color w:val="000000"/>
          <w:spacing w:val="-1"/>
          <w:sz w:val="28"/>
          <w:szCs w:val="21"/>
        </w:rPr>
        <w:t xml:space="preserve">кает всегда независимо от значения измеряемой величины по заданной </w:t>
      </w:r>
      <w:r>
        <w:rPr>
          <w:color w:val="000000"/>
          <w:spacing w:val="-5"/>
          <w:sz w:val="28"/>
          <w:szCs w:val="21"/>
        </w:rPr>
        <w:t>программе от начала до конца. Снятие показания в приборах циклическо</w:t>
      </w:r>
      <w:r>
        <w:rPr>
          <w:color w:val="000000"/>
          <w:spacing w:val="-3"/>
          <w:sz w:val="28"/>
          <w:szCs w:val="21"/>
        </w:rPr>
        <w:t xml:space="preserve">го действия </w:t>
      </w:r>
      <w:r>
        <w:rPr>
          <w:color w:val="000000"/>
          <w:spacing w:val="-3"/>
          <w:sz w:val="28"/>
          <w:szCs w:val="21"/>
        </w:rPr>
        <w:lastRenderedPageBreak/>
        <w:t xml:space="preserve">допускается лишь во время определенного такта - так называемого времени индикации. </w:t>
      </w:r>
      <w:r w:rsidRPr="004A0F72">
        <w:rPr>
          <w:b/>
          <w:color w:val="000000"/>
          <w:spacing w:val="-3"/>
          <w:sz w:val="28"/>
          <w:szCs w:val="21"/>
        </w:rPr>
        <w:t>В следящих ЦИП</w:t>
      </w:r>
      <w:r>
        <w:rPr>
          <w:color w:val="000000"/>
          <w:spacing w:val="-3"/>
          <w:sz w:val="28"/>
          <w:szCs w:val="21"/>
        </w:rPr>
        <w:t xml:space="preserve"> переход к очередному </w:t>
      </w:r>
      <w:r>
        <w:rPr>
          <w:color w:val="000000"/>
          <w:spacing w:val="-7"/>
          <w:sz w:val="28"/>
          <w:szCs w:val="21"/>
        </w:rPr>
        <w:t>преобразованию осуществляется под воздействием сигналов, вырабатывае</w:t>
      </w:r>
      <w:r>
        <w:rPr>
          <w:color w:val="000000"/>
          <w:spacing w:val="-3"/>
          <w:sz w:val="28"/>
          <w:szCs w:val="21"/>
        </w:rPr>
        <w:t>мых при изменении некоторых параметров входного сигнала на опреде</w:t>
      </w:r>
      <w:r>
        <w:rPr>
          <w:color w:val="000000"/>
          <w:spacing w:val="-4"/>
          <w:sz w:val="28"/>
          <w:szCs w:val="21"/>
        </w:rPr>
        <w:t xml:space="preserve">ленное приращение. Такими параметрами могут быть амплитуда сигнала, </w:t>
      </w:r>
      <w:r>
        <w:rPr>
          <w:color w:val="000000"/>
          <w:spacing w:val="-3"/>
          <w:sz w:val="28"/>
          <w:szCs w:val="21"/>
        </w:rPr>
        <w:t xml:space="preserve">длительность периода и др. Характер процесса преобразования при этом </w:t>
      </w:r>
      <w:r>
        <w:rPr>
          <w:color w:val="000000"/>
          <w:spacing w:val="-4"/>
          <w:sz w:val="28"/>
          <w:szCs w:val="21"/>
        </w:rPr>
        <w:t xml:space="preserve">зависит от значения отклонения измеряемой величины. Показания такого </w:t>
      </w:r>
      <w:r>
        <w:rPr>
          <w:color w:val="000000"/>
          <w:spacing w:val="-8"/>
          <w:sz w:val="28"/>
          <w:szCs w:val="21"/>
        </w:rPr>
        <w:t>прибора готовы для последующего использования.</w:t>
      </w:r>
    </w:p>
    <w:p w:rsidR="00ED07DB" w:rsidRDefault="00761767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1767"/>
    <w:rsid w:val="00507E3A"/>
    <w:rsid w:val="00705BED"/>
    <w:rsid w:val="00761767"/>
    <w:rsid w:val="009B0B23"/>
    <w:rsid w:val="00C85CA5"/>
    <w:rsid w:val="00E430CF"/>
    <w:rsid w:val="00E918C5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767"/>
    <w:pPr>
      <w:widowControl w:val="0"/>
      <w:autoSpaceDE w:val="0"/>
      <w:autoSpaceDN w:val="0"/>
      <w:adjustRightInd w:val="0"/>
    </w:pPr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autoSpaceDE/>
      <w:autoSpaceDN/>
      <w:spacing w:line="360" w:lineRule="atLeast"/>
      <w:jc w:val="both"/>
      <w:textAlignment w:val="baseline"/>
      <w:outlineLvl w:val="0"/>
    </w:pPr>
    <w:rPr>
      <w:sz w:val="24"/>
      <w:szCs w:val="24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autoSpaceDE/>
      <w:autoSpaceDN/>
      <w:spacing w:line="360" w:lineRule="atLeast"/>
      <w:jc w:val="both"/>
      <w:textAlignment w:val="baseline"/>
      <w:outlineLvl w:val="1"/>
    </w:pPr>
    <w:rPr>
      <w:b/>
      <w:bCs/>
      <w:sz w:val="24"/>
      <w:szCs w:val="24"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spacing w:before="240" w:after="60"/>
      <w:outlineLvl w:val="3"/>
    </w:pPr>
    <w:rPr>
      <w:b/>
      <w:bCs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4"/>
    </w:pPr>
    <w:rPr>
      <w:rFonts w:ascii="Arial" w:eastAsiaTheme="minorHAnsi" w:hAnsi="Arial"/>
      <w:sz w:val="22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spacing w:before="240" w:after="60"/>
      <w:outlineLvl w:val="6"/>
    </w:pPr>
    <w:rPr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7"/>
    </w:pPr>
    <w:rPr>
      <w:rFonts w:ascii="Arial" w:eastAsiaTheme="minorHAnsi" w:hAnsi="Arial"/>
      <w:i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8"/>
    </w:pPr>
    <w:rPr>
      <w:rFonts w:ascii="Arial" w:eastAsiaTheme="minorHAnsi" w:hAnsi="Arial"/>
      <w:i/>
      <w:sz w:val="1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widowControl/>
      <w:tabs>
        <w:tab w:val="num" w:pos="720"/>
      </w:tabs>
      <w:autoSpaceDE/>
      <w:autoSpaceDN/>
      <w:adjustRightInd/>
    </w:pPr>
    <w:rPr>
      <w:rFonts w:eastAsiaTheme="minorHAnsi"/>
      <w:sz w:val="28"/>
      <w:szCs w:val="24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widowControl/>
      <w:autoSpaceDE/>
      <w:autoSpaceDN/>
      <w:adjustRightInd/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widowControl/>
      <w:autoSpaceDE/>
      <w:autoSpaceDN/>
      <w:adjustRightInd/>
      <w:ind w:firstLine="720"/>
    </w:pPr>
    <w:rPr>
      <w:rFonts w:ascii="Cambria" w:eastAsiaTheme="minorHAnsi" w:hAnsi="Cambria"/>
      <w:sz w:val="24"/>
      <w:szCs w:val="24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widowControl/>
      <w:autoSpaceDE/>
      <w:autoSpaceDN/>
      <w:adjustRightInd/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700</Words>
  <Characters>3992</Characters>
  <Application>Microsoft Office Word</Application>
  <DocSecurity>0</DocSecurity>
  <Lines>33</Lines>
  <Paragraphs>9</Paragraphs>
  <ScaleCrop>false</ScaleCrop>
  <Company/>
  <LinksUpToDate>false</LinksUpToDate>
  <CharactersWithSpaces>4683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2017-01-18T10:38:00Z</dcterms:created>
  <dcterms:modified xsi:type="dcterms:W3CDTF">2017-01-18T10:38:00Z</dcterms:modified>
</cp:coreProperties>
</file>